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6"/>
          <w:szCs w:val="44"/>
        </w:rPr>
      </w:pPr>
      <w:r>
        <w:rPr>
          <w:rFonts w:hint="eastAsia"/>
          <w:b/>
          <w:bCs/>
          <w:sz w:val="36"/>
          <w:szCs w:val="44"/>
        </w:rPr>
        <w:t>关于开展202</w:t>
      </w:r>
      <w:r>
        <w:rPr>
          <w:rFonts w:hint="eastAsia"/>
          <w:b/>
          <w:bCs/>
          <w:sz w:val="36"/>
          <w:szCs w:val="44"/>
          <w:lang w:val="en-US" w:eastAsia="zh-CN"/>
        </w:rPr>
        <w:t>4</w:t>
      </w:r>
      <w:r>
        <w:rPr>
          <w:rFonts w:hint="eastAsia"/>
          <w:b/>
          <w:bCs/>
          <w:sz w:val="36"/>
          <w:szCs w:val="44"/>
        </w:rPr>
        <w:t>年</w:t>
      </w:r>
      <w:r>
        <w:rPr>
          <w:rFonts w:hint="eastAsia"/>
          <w:b/>
          <w:bCs/>
          <w:sz w:val="36"/>
          <w:szCs w:val="44"/>
          <w:lang w:val="en-US" w:eastAsia="zh-CN"/>
        </w:rPr>
        <w:t>春</w:t>
      </w:r>
      <w:r>
        <w:rPr>
          <w:rFonts w:hint="eastAsia"/>
          <w:b/>
          <w:bCs/>
          <w:sz w:val="36"/>
          <w:szCs w:val="44"/>
        </w:rPr>
        <w:t>季学期通识选修课</w:t>
      </w:r>
      <w:r>
        <w:rPr>
          <w:rFonts w:hint="eastAsia"/>
          <w:b/>
          <w:bCs/>
          <w:sz w:val="36"/>
          <w:szCs w:val="44"/>
          <w:lang w:val="en-US" w:eastAsia="zh-CN"/>
        </w:rPr>
        <w:t>和创新创业选修课网上</w:t>
      </w:r>
      <w:r>
        <w:rPr>
          <w:rFonts w:hint="eastAsia"/>
          <w:b/>
          <w:bCs/>
          <w:sz w:val="36"/>
          <w:szCs w:val="44"/>
        </w:rPr>
        <w:t>选课的通知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32"/>
        </w:rPr>
      </w:pP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各二级学院：</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根据我校教学计划安排，现将2024年春季学期通识选修课和创新创业选修课选课事项通知如下，请认真做好本院学生选课指导工作。</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lang w:val="en-US"/>
        </w:rPr>
      </w:pPr>
      <w:r>
        <w:rPr>
          <w:rStyle w:val="5"/>
          <w:rFonts w:hint="eastAsia" w:ascii="仿宋" w:hAnsi="仿宋" w:eastAsia="仿宋" w:cs="仿宋"/>
          <w:i w:val="0"/>
          <w:iCs w:val="0"/>
          <w:caps w:val="0"/>
          <w:color w:val="000000"/>
          <w:spacing w:val="0"/>
          <w:kern w:val="0"/>
          <w:sz w:val="28"/>
          <w:szCs w:val="28"/>
          <w:lang w:val="en-US" w:eastAsia="zh-CN" w:bidi="ar"/>
        </w:rPr>
        <w:t>一、选课对象及选课模块</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1.选课对象：在校学生（2020级、2021级、2022级、2023级学生），仍在最长修业年限内且未修满通识选修课和创新创业选修课学分的结业学生。</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2.选课模块：人文类、科学类、艺体类（美育类）、教育类、</w:t>
      </w:r>
      <w:r>
        <w:rPr>
          <w:rFonts w:hint="eastAsia" w:ascii="仿宋" w:hAnsi="仿宋" w:eastAsia="仿宋" w:cs="仿宋"/>
          <w:i w:val="0"/>
          <w:iCs w:val="0"/>
          <w:caps w:val="0"/>
          <w:color w:val="FF0000"/>
          <w:spacing w:val="0"/>
          <w:kern w:val="0"/>
          <w:sz w:val="28"/>
          <w:szCs w:val="28"/>
          <w:lang w:val="en-US" w:eastAsia="zh-CN" w:bidi="ar"/>
        </w:rPr>
        <w:t>思政类</w:t>
      </w:r>
      <w:r>
        <w:rPr>
          <w:rFonts w:hint="eastAsia" w:ascii="仿宋" w:hAnsi="仿宋" w:eastAsia="仿宋" w:cs="仿宋"/>
          <w:i w:val="0"/>
          <w:iCs w:val="0"/>
          <w:caps w:val="0"/>
          <w:color w:val="000000"/>
          <w:spacing w:val="0"/>
          <w:kern w:val="0"/>
          <w:sz w:val="28"/>
          <w:szCs w:val="28"/>
          <w:lang w:val="en-US" w:eastAsia="zh-CN" w:bidi="ar"/>
        </w:rPr>
        <w:t>对应人才培养方案中“通识课程-选修”板块；创业类对应人才培养方案中“创新创业课程-选修”板块。</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各学生在选课前请认真检查自身通识选修课和创新创业选修课完成情况，按各自人才培养方案要求进行选课。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kern w:val="0"/>
          <w:sz w:val="28"/>
          <w:szCs w:val="28"/>
          <w:lang w:val="en-US" w:eastAsia="zh-CN" w:bidi="ar"/>
        </w:rPr>
        <w:t>二、选课方式</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1.本次选课，所有学生登录教务系统进行选课。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登录方式有以下两种：</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（1）登录智慧盐师—&gt;选择“教务管理系统”（如忘记智慧盐师密码，请联系班主任，请班主任在“智慧盐师-网上办事大厅-办事大厅-信息化建设与管理中心-学生重置智慧校园密码”申请办理）；</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（2）直接通过网址登录教务系统https://jwgl.yctu.edu.cn/jwglxt（如忘记教务系统密码，可联系学院教务老师重置）。</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2.教务系统内选课步骤为：</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点击“选课”按钮—&gt;自主选课—&gt;点击“查询”按钮—&gt;点击课程右侧下拉小箭头查看课程具体信息—&gt;点击“选课”。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注意点1：</w:t>
      </w:r>
      <w:r>
        <w:rPr>
          <w:rFonts w:hint="eastAsia" w:ascii="仿宋" w:hAnsi="仿宋" w:eastAsia="仿宋" w:cs="仿宋"/>
          <w:i w:val="0"/>
          <w:iCs w:val="0"/>
          <w:caps w:val="0"/>
          <w:color w:val="000000"/>
          <w:spacing w:val="0"/>
          <w:kern w:val="0"/>
          <w:sz w:val="28"/>
          <w:szCs w:val="28"/>
          <w:lang w:val="en-US" w:eastAsia="zh-CN" w:bidi="ar"/>
        </w:rPr>
        <w:t>智慧盐师和教务管理系统两者用户名和密码不是共用的。</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注意点2：</w:t>
      </w:r>
      <w:r>
        <w:rPr>
          <w:rFonts w:hint="eastAsia" w:ascii="仿宋" w:hAnsi="仿宋" w:eastAsia="仿宋" w:cs="仿宋"/>
          <w:i w:val="0"/>
          <w:iCs w:val="0"/>
          <w:caps w:val="0"/>
          <w:color w:val="000000"/>
          <w:spacing w:val="0"/>
          <w:kern w:val="0"/>
          <w:sz w:val="28"/>
          <w:szCs w:val="28"/>
          <w:lang w:val="en-US" w:eastAsia="zh-CN" w:bidi="ar"/>
        </w:rPr>
        <w:t>因选课期间教务系统访问人数较多，请在选课前务必阅读教务系统网站首页“通知”栏的置顶通知《关于在业务高峰期访问教务管理系统的方法说明202305》（附件1）。优先使用校内网登录教务系统，以免因VPN使用人数过多造成掉线。</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kern w:val="0"/>
          <w:sz w:val="28"/>
          <w:szCs w:val="28"/>
          <w:lang w:val="en-US" w:eastAsia="zh-CN" w:bidi="ar"/>
        </w:rPr>
        <w:t>三、选课时间</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选课时间：2023年11月28日10:00—12月4日11:00</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kern w:val="0"/>
          <w:sz w:val="28"/>
          <w:szCs w:val="28"/>
          <w:lang w:val="en-US" w:eastAsia="zh-CN" w:bidi="ar"/>
        </w:rPr>
        <w:t>四、选课门数</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每个学生2-6学期每学期选修课程不得超过3门（含线上和线下总计），7-8学期每个学期不超过4门（含线上和线下总计）</w:t>
      </w:r>
      <w:r>
        <w:rPr>
          <w:rFonts w:hint="eastAsia" w:ascii="仿宋" w:hAnsi="仿宋" w:eastAsia="仿宋" w:cs="仿宋"/>
          <w:i w:val="0"/>
          <w:iCs w:val="0"/>
          <w:caps w:val="0"/>
          <w:color w:val="000000"/>
          <w:spacing w:val="0"/>
          <w:kern w:val="0"/>
          <w:sz w:val="28"/>
          <w:szCs w:val="28"/>
          <w:lang w:val="en-US" w:eastAsia="zh-CN" w:bidi="ar"/>
        </w:rPr>
        <w:t>，学生须根据自身实际情况进行选课，不能多选、乱选。同时，应按照本专业人才培养方案对通识课程和创新创业课程选修学分要求，合理安排学习。</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注意点3：</w:t>
      </w:r>
      <w:r>
        <w:rPr>
          <w:rFonts w:hint="eastAsia" w:ascii="仿宋" w:hAnsi="仿宋" w:eastAsia="仿宋" w:cs="仿宋"/>
          <w:i w:val="0"/>
          <w:iCs w:val="0"/>
          <w:caps w:val="0"/>
          <w:color w:val="000000"/>
          <w:spacing w:val="0"/>
          <w:kern w:val="0"/>
          <w:sz w:val="28"/>
          <w:szCs w:val="28"/>
          <w:lang w:val="en-US" w:eastAsia="zh-CN" w:bidi="ar"/>
        </w:rPr>
        <w:t>请所有学生务必</w:t>
      </w:r>
      <w:r>
        <w:rPr>
          <w:rFonts w:hint="eastAsia" w:ascii="仿宋" w:hAnsi="仿宋" w:eastAsia="仿宋" w:cs="仿宋"/>
          <w:i w:val="0"/>
          <w:iCs w:val="0"/>
          <w:caps w:val="0"/>
          <w:color w:val="FF0000"/>
          <w:spacing w:val="0"/>
          <w:kern w:val="0"/>
          <w:sz w:val="28"/>
          <w:szCs w:val="28"/>
          <w:lang w:val="en-US" w:eastAsia="zh-CN" w:bidi="ar"/>
        </w:rPr>
        <w:t>在2-6学期内</w:t>
      </w:r>
      <w:r>
        <w:rPr>
          <w:rFonts w:hint="eastAsia" w:ascii="仿宋" w:hAnsi="仿宋" w:eastAsia="仿宋" w:cs="仿宋"/>
          <w:i w:val="0"/>
          <w:iCs w:val="0"/>
          <w:caps w:val="0"/>
          <w:color w:val="000000"/>
          <w:spacing w:val="0"/>
          <w:kern w:val="0"/>
          <w:sz w:val="28"/>
          <w:szCs w:val="28"/>
          <w:lang w:val="en-US" w:eastAsia="zh-CN" w:bidi="ar"/>
        </w:rPr>
        <w:t>将人才培养方案要求的通识选修课程和创新创业选修课程学分修满，若因为个人原因不及时选修课程而最终影响毕业，由学生自行负责。</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kern w:val="0"/>
          <w:sz w:val="28"/>
          <w:szCs w:val="28"/>
          <w:lang w:val="en-US" w:eastAsia="zh-CN" w:bidi="ar"/>
        </w:rPr>
        <w:t>五、其他说明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1.网络平台通识选修课和创新创业选修课选课说明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涉及到的网络平台为智慧树平台。</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学生通过教务管理系统选课，开课学期初将选课学生名单导入智慧树学习平台（知到APP）后，学生凭账号自主进入智慧树平台学习并按要求参加考核。开课学期末，再将智慧树平台课程最终考评成绩统一导入到教务系统内，导入后学生可在教务系统内查询网课成绩。网络选修课选课不限校区、学习时间及地点。</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注意点4：</w:t>
      </w:r>
      <w:r>
        <w:rPr>
          <w:rFonts w:hint="eastAsia" w:ascii="仿宋" w:hAnsi="仿宋" w:eastAsia="仿宋" w:cs="仿宋"/>
          <w:i w:val="0"/>
          <w:iCs w:val="0"/>
          <w:caps w:val="0"/>
          <w:color w:val="000000"/>
          <w:spacing w:val="0"/>
          <w:kern w:val="0"/>
          <w:sz w:val="28"/>
          <w:szCs w:val="28"/>
          <w:lang w:val="en-US" w:eastAsia="zh-CN" w:bidi="ar"/>
        </w:rPr>
        <w:t>智慧树平台的选课必须经过教务管理系统，学生自行在智慧树平台选的课程算为</w:t>
      </w:r>
      <w:r>
        <w:rPr>
          <w:rFonts w:hint="eastAsia" w:ascii="仿宋" w:hAnsi="仿宋" w:eastAsia="仿宋" w:cs="仿宋"/>
          <w:b w:val="0"/>
          <w:bCs w:val="0"/>
          <w:i w:val="0"/>
          <w:iCs w:val="0"/>
          <w:caps w:val="0"/>
          <w:color w:val="FF0000"/>
          <w:spacing w:val="0"/>
          <w:kern w:val="0"/>
          <w:sz w:val="28"/>
          <w:szCs w:val="28"/>
          <w:lang w:val="en-US" w:eastAsia="zh-CN" w:bidi="ar"/>
        </w:rPr>
        <w:t>公开课，不计算成绩或学分</w:t>
      </w:r>
      <w:r>
        <w:rPr>
          <w:rFonts w:hint="eastAsia" w:ascii="仿宋" w:hAnsi="仿宋" w:eastAsia="仿宋" w:cs="仿宋"/>
          <w:i w:val="0"/>
          <w:iCs w:val="0"/>
          <w:caps w:val="0"/>
          <w:color w:val="000000"/>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注意点5：</w:t>
      </w:r>
      <w:r>
        <w:rPr>
          <w:rFonts w:hint="eastAsia" w:ascii="仿宋" w:hAnsi="仿宋" w:eastAsia="仿宋" w:cs="仿宋"/>
          <w:i w:val="0"/>
          <w:iCs w:val="0"/>
          <w:caps w:val="0"/>
          <w:color w:val="000000"/>
          <w:spacing w:val="0"/>
          <w:kern w:val="0"/>
          <w:sz w:val="28"/>
          <w:szCs w:val="28"/>
          <w:lang w:val="en-US" w:eastAsia="zh-CN" w:bidi="ar"/>
        </w:rPr>
        <w:t>网络课程学习过程中，请严格规范自我行为，自觉杜绝第三方软件刷课等行为，诚信学习，端正学习态度。同时严格管理好个人账号以及密码，以免被他人利用。（详情参见附件2</w:t>
      </w:r>
      <w:r>
        <w:rPr>
          <w:rFonts w:hint="eastAsia" w:ascii="仿宋" w:hAnsi="仿宋" w:eastAsia="仿宋" w:cs="仿宋"/>
          <w:i w:val="0"/>
          <w:iCs w:val="0"/>
          <w:caps w:val="0"/>
          <w:color w:val="FF0000"/>
          <w:spacing w:val="0"/>
          <w:kern w:val="0"/>
          <w:sz w:val="28"/>
          <w:szCs w:val="28"/>
          <w:lang w:val="en-US" w:eastAsia="zh-CN" w:bidi="ar"/>
        </w:rPr>
        <w:t>《关于加强网络平台课程管理及异常行为处理的通知》</w:t>
      </w:r>
      <w:r>
        <w:rPr>
          <w:rFonts w:hint="eastAsia" w:ascii="仿宋" w:hAnsi="仿宋" w:eastAsia="仿宋" w:cs="仿宋"/>
          <w:i w:val="0"/>
          <w:iCs w:val="0"/>
          <w:caps w:val="0"/>
          <w:color w:val="000000"/>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2.关于</w:t>
      </w:r>
      <w:r>
        <w:rPr>
          <w:rFonts w:hint="eastAsia" w:ascii="仿宋" w:hAnsi="仿宋" w:eastAsia="仿宋" w:cs="仿宋"/>
          <w:i w:val="0"/>
          <w:iCs w:val="0"/>
          <w:caps w:val="0"/>
          <w:color w:val="FF0000"/>
          <w:spacing w:val="0"/>
          <w:kern w:val="0"/>
          <w:sz w:val="28"/>
          <w:szCs w:val="28"/>
          <w:lang w:val="en-US" w:eastAsia="zh-CN" w:bidi="ar"/>
        </w:rPr>
        <w:t>美育类课程</w:t>
      </w:r>
      <w:r>
        <w:rPr>
          <w:rFonts w:hint="eastAsia" w:ascii="仿宋" w:hAnsi="仿宋" w:eastAsia="仿宋" w:cs="仿宋"/>
          <w:i w:val="0"/>
          <w:iCs w:val="0"/>
          <w:caps w:val="0"/>
          <w:color w:val="000000"/>
          <w:spacing w:val="0"/>
          <w:kern w:val="0"/>
          <w:sz w:val="28"/>
          <w:szCs w:val="28"/>
          <w:lang w:val="en-US" w:eastAsia="zh-CN" w:bidi="ar"/>
        </w:rPr>
        <w:t>的说明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自2021级开始，美育类课程纳入本科人才培养方案通识选修模块，在第2-8学期开设。美育类课程应修学分累计不少于2学分。美育类课程依来源区分为两类，一类来自于智慧树等网络线上课程，一类来自于校本线上课程。我校普通本科生通过选修校本线上课程所得学分数不得少于1学分。</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附件3《★（2024春学期）通识校选课开课目录2023.11.27》中“课程归属”列为“美育类”课程中，课程名称不带“智慧树”字样的即为校本线上课程，这部分课程进行线上授课，具体上课方式在开课学期前予以公布，请选课的学生关注。</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3.关于</w:t>
      </w:r>
      <w:r>
        <w:rPr>
          <w:rFonts w:hint="eastAsia" w:ascii="仿宋" w:hAnsi="仿宋" w:eastAsia="仿宋" w:cs="仿宋"/>
          <w:i w:val="0"/>
          <w:iCs w:val="0"/>
          <w:caps w:val="0"/>
          <w:color w:val="FF0000"/>
          <w:spacing w:val="0"/>
          <w:kern w:val="0"/>
          <w:sz w:val="28"/>
          <w:szCs w:val="28"/>
          <w:lang w:val="en-US" w:eastAsia="zh-CN" w:bidi="ar"/>
        </w:rPr>
        <w:t>思政类课程</w:t>
      </w:r>
      <w:r>
        <w:rPr>
          <w:rFonts w:hint="eastAsia" w:ascii="仿宋" w:hAnsi="仿宋" w:eastAsia="仿宋" w:cs="仿宋"/>
          <w:i w:val="0"/>
          <w:iCs w:val="0"/>
          <w:caps w:val="0"/>
          <w:color w:val="000000"/>
          <w:spacing w:val="0"/>
          <w:kern w:val="0"/>
          <w:sz w:val="28"/>
          <w:szCs w:val="28"/>
          <w:lang w:val="en-US" w:eastAsia="zh-CN" w:bidi="ar"/>
        </w:rPr>
        <w:t>的说明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因从2023级起，对“通识课程-选修”板块新增思政类课程的学分要求，每生在校期间至少修读1分。请在附件3《★（2024春学期）通识校选课开课目录2023.11.27》中“课程归属”列为“思政类”课程中至少选择一门修读。2024年春学期共开设3门思政类课程，以后会正常开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4.选课时间说明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学生务必在通知</w:t>
      </w:r>
      <w:r>
        <w:rPr>
          <w:rFonts w:hint="eastAsia" w:ascii="仿宋" w:hAnsi="仿宋" w:eastAsia="仿宋" w:cs="仿宋"/>
          <w:i w:val="0"/>
          <w:iCs w:val="0"/>
          <w:caps w:val="0"/>
          <w:color w:val="FF0000"/>
          <w:spacing w:val="0"/>
          <w:kern w:val="0"/>
          <w:sz w:val="28"/>
          <w:szCs w:val="28"/>
          <w:lang w:val="en-US" w:eastAsia="zh-CN" w:bidi="ar"/>
        </w:rPr>
        <w:t>规定时间内按时完成选课</w:t>
      </w:r>
      <w:r>
        <w:rPr>
          <w:rFonts w:hint="eastAsia" w:ascii="仿宋" w:hAnsi="仿宋" w:eastAsia="仿宋" w:cs="仿宋"/>
          <w:i w:val="0"/>
          <w:iCs w:val="0"/>
          <w:caps w:val="0"/>
          <w:color w:val="000000"/>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选课完成后，选课人数达不到开课要求的课程将被取消开课，届时将通知相关学生改选。具体事宜请关注学院教务老师发布的相关调整通知。</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5.选课结果查询</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FF0000"/>
          <w:spacing w:val="0"/>
          <w:kern w:val="0"/>
          <w:sz w:val="28"/>
          <w:szCs w:val="28"/>
          <w:lang w:val="en-US" w:eastAsia="zh-CN" w:bidi="ar"/>
        </w:rPr>
        <w:t>选课期间，学生可在选课界面进行退、改选</w:t>
      </w:r>
      <w:r>
        <w:rPr>
          <w:rFonts w:hint="eastAsia" w:ascii="仿宋" w:hAnsi="仿宋" w:eastAsia="仿宋" w:cs="仿宋"/>
          <w:i w:val="0"/>
          <w:iCs w:val="0"/>
          <w:caps w:val="0"/>
          <w:color w:val="000000"/>
          <w:spacing w:val="0"/>
          <w:kern w:val="0"/>
          <w:sz w:val="28"/>
          <w:szCs w:val="28"/>
          <w:lang w:val="en-US" w:eastAsia="zh-CN" w:bidi="ar"/>
        </w:rPr>
        <w:t>。选课时间一旦截止，选课系统关闭，选课结果生效，教务处不再受理补、退、改选，学生可随时登陆教务管理系统查询选课结果。</w:t>
      </w:r>
      <w:r>
        <w:rPr>
          <w:rFonts w:hint="eastAsia" w:ascii="仿宋" w:hAnsi="仿宋" w:eastAsia="仿宋" w:cs="仿宋"/>
          <w:i w:val="0"/>
          <w:iCs w:val="0"/>
          <w:caps w:val="0"/>
          <w:color w:val="0000FF"/>
          <w:spacing w:val="0"/>
          <w:kern w:val="0"/>
          <w:sz w:val="28"/>
          <w:szCs w:val="28"/>
          <w:lang w:val="en-US" w:eastAsia="zh-CN" w:bidi="ar"/>
        </w:rPr>
        <w:t>（所有无具体上课时间和地点的课程信息会在个人教务系统课表下方显示）。</w:t>
      </w:r>
      <w:r>
        <w:rPr>
          <w:rFonts w:hint="eastAsia" w:ascii="仿宋" w:hAnsi="仿宋" w:eastAsia="仿宋" w:cs="仿宋"/>
          <w:i w:val="0"/>
          <w:iCs w:val="0"/>
          <w:caps w:val="0"/>
          <w:color w:val="000000"/>
          <w:spacing w:val="0"/>
          <w:kern w:val="0"/>
          <w:sz w:val="28"/>
          <w:szCs w:val="28"/>
          <w:lang w:val="en-US" w:eastAsia="zh-CN" w:bidi="ar"/>
        </w:rPr>
        <w:t>因学生个人原因错过相关选课时间的，由学生自行负责。</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6.选课特别说明</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（1）学院要加强对学生选课的指导，并为学生查询对应年级、专业人才培养方案中对选修课学分要求提供方便。</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（2）各学院要特别注意通知</w:t>
      </w:r>
      <w:r>
        <w:rPr>
          <w:rStyle w:val="5"/>
          <w:rFonts w:hint="eastAsia" w:ascii="仿宋" w:hAnsi="仿宋" w:eastAsia="仿宋" w:cs="仿宋"/>
          <w:i w:val="0"/>
          <w:iCs w:val="0"/>
          <w:caps w:val="0"/>
          <w:color w:val="000000"/>
          <w:spacing w:val="0"/>
          <w:kern w:val="0"/>
          <w:sz w:val="28"/>
          <w:szCs w:val="28"/>
          <w:lang w:val="en-US" w:eastAsia="zh-CN" w:bidi="ar"/>
        </w:rPr>
        <w:t>“仍在最长修业年限内且未修满通识选修课和创新创业选修课学分的结业学生”及“2020级通识选修课和创新创业选修课学分仍未达到毕业要求的学生”</w:t>
      </w:r>
      <w:r>
        <w:rPr>
          <w:rFonts w:hint="eastAsia" w:ascii="仿宋" w:hAnsi="仿宋" w:eastAsia="仿宋" w:cs="仿宋"/>
          <w:i w:val="0"/>
          <w:iCs w:val="0"/>
          <w:caps w:val="0"/>
          <w:color w:val="000000"/>
          <w:spacing w:val="0"/>
          <w:kern w:val="0"/>
          <w:sz w:val="28"/>
          <w:szCs w:val="28"/>
          <w:lang w:val="en-US" w:eastAsia="zh-CN" w:bidi="ar"/>
        </w:rPr>
        <w:t>，确保告知到位。</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（3）已结业但仍需补修通识选修课和创新创业选修课学分的学生，在选课环节遇到困难的，请及时通过学院教务老师联系教务管理科进行选课。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（4）由于网课平台所开设的通识选修课程较为灵活，并具有一定的不确定性，本次开设的课程可能在后序学期出现停开的现象。</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7.课程管理</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（1）学生须按指定时间、地点上课，不得随意更换课程、擅自跨班听课。</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（2）选择了网络选修课的学生，应密切关注所选课程网页上的相关通知和学习要求，未按要求完成学习任务均会对课程最终成绩造成影响。</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（3）任课教师无权自行接受学生的选课或退课，所有选课以系统的选课结果为准。</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8.如有疑问请咨询各学院教务老师。</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1《关于在业务高峰期访问教务管理系统的方法说明202305》</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2《关于加强网络平台课程管理及异常行为处理的通知》</w:t>
      </w:r>
    </w:p>
    <w:p>
      <w:pPr>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jc w:val="left"/>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3《★（2024春学期）通识校选课开课目录2023.11.27》</w:t>
      </w:r>
    </w:p>
    <w:p>
      <w:pPr>
        <w:keepNext w:val="0"/>
        <w:keepLines w:val="0"/>
        <w:widowControl/>
        <w:suppressLineNumbers w:val="0"/>
        <w:spacing w:before="75" w:beforeAutospacing="0" w:after="75" w:afterAutospacing="0"/>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教务处教务管理科</w:t>
      </w:r>
    </w:p>
    <w:p>
      <w:pPr>
        <w:keepNext w:val="0"/>
        <w:keepLines w:val="0"/>
        <w:widowControl/>
        <w:suppressLineNumbers w:val="0"/>
        <w:spacing w:before="75" w:beforeAutospacing="0" w:after="75" w:afterAutospacing="0"/>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2023年11月27日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2VmYzUyMTIyODIyN2I5NTExMTY4YTM4YTk3MjAifQ=="/>
  </w:docVars>
  <w:rsids>
    <w:rsidRoot w:val="00000000"/>
    <w:rsid w:val="01864F24"/>
    <w:rsid w:val="055578EE"/>
    <w:rsid w:val="05A7653E"/>
    <w:rsid w:val="06CB3A99"/>
    <w:rsid w:val="09015F69"/>
    <w:rsid w:val="0F4C2412"/>
    <w:rsid w:val="11CF4053"/>
    <w:rsid w:val="130611ED"/>
    <w:rsid w:val="1B2D2802"/>
    <w:rsid w:val="1B642331"/>
    <w:rsid w:val="21E87734"/>
    <w:rsid w:val="22BD4F92"/>
    <w:rsid w:val="267432E2"/>
    <w:rsid w:val="26CD70F3"/>
    <w:rsid w:val="2D4E6DDD"/>
    <w:rsid w:val="2F203E38"/>
    <w:rsid w:val="30EA15B7"/>
    <w:rsid w:val="31B67697"/>
    <w:rsid w:val="458A38C5"/>
    <w:rsid w:val="4A0B1EFC"/>
    <w:rsid w:val="4B9E69EE"/>
    <w:rsid w:val="4C1447C7"/>
    <w:rsid w:val="51962A98"/>
    <w:rsid w:val="53F26713"/>
    <w:rsid w:val="545048D9"/>
    <w:rsid w:val="634E3DF3"/>
    <w:rsid w:val="68570D81"/>
    <w:rsid w:val="695C2FFF"/>
    <w:rsid w:val="6BD334AD"/>
    <w:rsid w:val="708967ED"/>
    <w:rsid w:val="70AB3A18"/>
    <w:rsid w:val="74EE08EB"/>
    <w:rsid w:val="79F76CF7"/>
    <w:rsid w:val="7DB9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2193</Words>
  <Characters>2308</Characters>
  <Lines>0</Lines>
  <Paragraphs>0</Paragraphs>
  <TotalTime>33</TotalTime>
  <ScaleCrop>false</ScaleCrop>
  <LinksUpToDate>false</LinksUpToDate>
  <CharactersWithSpaces>2327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2022-05-31T09:02:00Z</dcterms:created>
  <dc:creator>ll</dc:creator>
  <cp:lastModifiedBy>倪建钢</cp:lastModifiedBy>
  <cp:lastPrinted>2023-11-27T07:03:00Z</cp:lastPrinted>
  <dcterms:modified xsi:type="dcterms:W3CDTF">2023-11-27T07:46:37Z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AE76A71F70304BD7842C35792761E9DF</vt:lpwstr>
  </property>
</Properties>
</file>